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EFC" w:rsidRDefault="00A00EFC" w:rsidP="00512363">
      <w:pPr>
        <w:jc w:val="both"/>
        <w:rPr>
          <w:lang w:val="hr-HR"/>
        </w:rPr>
      </w:pPr>
    </w:p>
    <w:p w:rsidR="00512363" w:rsidRDefault="007A78D7" w:rsidP="00512363">
      <w:pPr>
        <w:jc w:val="both"/>
        <w:rPr>
          <w:lang w:val="hr-HR"/>
        </w:rPr>
      </w:pPr>
      <w:r w:rsidRPr="00512363">
        <w:rPr>
          <w:lang w:val="hr-HR"/>
        </w:rPr>
        <w:t>HACCP studija obuhvaća opis i razradu bioloških</w:t>
      </w:r>
      <w:r w:rsidR="00C44669">
        <w:rPr>
          <w:lang w:val="hr-HR"/>
        </w:rPr>
        <w:t xml:space="preserve">, </w:t>
      </w:r>
      <w:r w:rsidRPr="00512363">
        <w:rPr>
          <w:lang w:val="hr-HR"/>
        </w:rPr>
        <w:t>mikrobioloških, kemijskih i fizičkih opasnosti kod prijema, s</w:t>
      </w:r>
      <w:r w:rsidR="00942946">
        <w:rPr>
          <w:lang w:val="hr-HR"/>
        </w:rPr>
        <w:t xml:space="preserve">kladištenja </w:t>
      </w:r>
      <w:r w:rsidR="00512363">
        <w:rPr>
          <w:lang w:val="hr-HR"/>
        </w:rPr>
        <w:t>i otpreme</w:t>
      </w:r>
      <w:r w:rsidR="00512363" w:rsidRPr="00512363">
        <w:rPr>
          <w:lang w:val="hr-HR"/>
        </w:rPr>
        <w:t xml:space="preserve"> </w:t>
      </w:r>
      <w:r w:rsidR="00A84F02">
        <w:rPr>
          <w:lang w:val="hr-HR"/>
        </w:rPr>
        <w:t xml:space="preserve">gotovog </w:t>
      </w:r>
      <w:r w:rsidR="00C44669">
        <w:rPr>
          <w:lang w:val="hr-HR"/>
        </w:rPr>
        <w:t>proizvoda</w:t>
      </w:r>
      <w:r w:rsidR="00512363" w:rsidRPr="00512363">
        <w:rPr>
          <w:lang w:val="hr-HR"/>
        </w:rPr>
        <w:t xml:space="preserve"> u maloprodaju.</w:t>
      </w:r>
    </w:p>
    <w:p w:rsidR="00C44669" w:rsidRPr="00C44669" w:rsidRDefault="00C44669" w:rsidP="00512363">
      <w:pPr>
        <w:jc w:val="both"/>
        <w:rPr>
          <w:sz w:val="10"/>
          <w:szCs w:val="10"/>
          <w:lang w:val="hr-HR"/>
        </w:rPr>
      </w:pPr>
    </w:p>
    <w:p w:rsidR="007A78D7" w:rsidRPr="007A78D7" w:rsidRDefault="007A78D7" w:rsidP="007A78D7">
      <w:pPr>
        <w:jc w:val="both"/>
        <w:rPr>
          <w:b/>
          <w:bCs/>
          <w:lang w:val="hr-HR"/>
        </w:rPr>
      </w:pPr>
      <w:r w:rsidRPr="007A78D7">
        <w:rPr>
          <w:b/>
          <w:bCs/>
          <w:lang w:val="hr-HR"/>
        </w:rPr>
        <w:t>Opasnost je biološko, kemijsko i fizikalno svojstvo koje može utjecati na sigurnost hrane.</w:t>
      </w:r>
    </w:p>
    <w:p w:rsidR="00512363" w:rsidRDefault="007A78D7" w:rsidP="00512363">
      <w:pPr>
        <w:jc w:val="both"/>
        <w:rPr>
          <w:lang w:val="hr-HR"/>
        </w:rPr>
      </w:pPr>
      <w:r w:rsidRPr="00512363">
        <w:rPr>
          <w:lang w:val="hr-HR"/>
        </w:rPr>
        <w:t>Opasnosti se pojavl</w:t>
      </w:r>
      <w:r w:rsidR="00942946">
        <w:rPr>
          <w:lang w:val="hr-HR"/>
        </w:rPr>
        <w:t xml:space="preserve">juju kod prijema, skladištenja </w:t>
      </w:r>
      <w:r w:rsidR="00512363" w:rsidRPr="00512363">
        <w:rPr>
          <w:lang w:val="hr-HR"/>
        </w:rPr>
        <w:t xml:space="preserve">i otpreme </w:t>
      </w:r>
      <w:r w:rsidR="00C44669">
        <w:rPr>
          <w:lang w:val="hr-HR"/>
        </w:rPr>
        <w:t>proizvoda</w:t>
      </w:r>
      <w:r w:rsidR="00512363" w:rsidRPr="00512363">
        <w:rPr>
          <w:lang w:val="hr-HR"/>
        </w:rPr>
        <w:t xml:space="preserve"> u maloprodaju.</w:t>
      </w:r>
    </w:p>
    <w:p w:rsidR="00C44669" w:rsidRPr="00C44669" w:rsidRDefault="00C44669" w:rsidP="00C44669">
      <w:pPr>
        <w:jc w:val="both"/>
        <w:rPr>
          <w:sz w:val="10"/>
          <w:szCs w:val="10"/>
          <w:lang w:val="hr-HR"/>
        </w:rPr>
      </w:pPr>
    </w:p>
    <w:p w:rsidR="007A78D7" w:rsidRPr="00C4720C" w:rsidRDefault="007A78D7" w:rsidP="007A78D7">
      <w:pPr>
        <w:pStyle w:val="Tijeloteksta"/>
        <w:numPr>
          <w:ilvl w:val="0"/>
          <w:numId w:val="17"/>
        </w:numPr>
        <w:tabs>
          <w:tab w:val="clear" w:pos="720"/>
          <w:tab w:val="num" w:pos="360"/>
        </w:tabs>
        <w:ind w:hanging="720"/>
        <w:jc w:val="left"/>
        <w:rPr>
          <w:rFonts w:ascii="Times New Roman" w:hAnsi="Times New Roman" w:cs="Times New Roman"/>
          <w:bCs/>
          <w:i/>
          <w:sz w:val="24"/>
          <w:szCs w:val="24"/>
        </w:rPr>
      </w:pPr>
      <w:r w:rsidRPr="00C4720C">
        <w:rPr>
          <w:rFonts w:ascii="Times New Roman" w:hAnsi="Times New Roman" w:cs="Times New Roman"/>
          <w:bCs/>
          <w:i/>
          <w:sz w:val="24"/>
          <w:szCs w:val="24"/>
        </w:rPr>
        <w:t>Biološka opasnost</w:t>
      </w:r>
    </w:p>
    <w:p w:rsidR="00C44669" w:rsidRPr="00C44669" w:rsidRDefault="00C44669" w:rsidP="009430A7">
      <w:pPr>
        <w:jc w:val="both"/>
        <w:rPr>
          <w:sz w:val="10"/>
          <w:szCs w:val="10"/>
          <w:lang w:val="hr-HR"/>
        </w:rPr>
      </w:pPr>
    </w:p>
    <w:p w:rsidR="007A78D7" w:rsidRDefault="007A78D7" w:rsidP="007A78D7">
      <w:pPr>
        <w:pStyle w:val="Tijeloteksta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54A">
        <w:rPr>
          <w:rFonts w:ascii="Times New Roman" w:hAnsi="Times New Roman" w:cs="Times New Roman"/>
          <w:b w:val="0"/>
          <w:sz w:val="24"/>
          <w:szCs w:val="24"/>
        </w:rPr>
        <w:t>Prilikom analize opasnosti za postupke u procesu, detekcije kontrolnih točaka, određivanja kritičnih granica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E8054A">
        <w:rPr>
          <w:rFonts w:ascii="Times New Roman" w:hAnsi="Times New Roman" w:cs="Times New Roman"/>
          <w:b w:val="0"/>
          <w:sz w:val="24"/>
          <w:szCs w:val="24"/>
        </w:rPr>
        <w:t xml:space="preserve"> te propisivanja načina monitoringa na ko</w:t>
      </w:r>
      <w:bookmarkStart w:id="0" w:name="_GoBack"/>
      <w:bookmarkEnd w:id="0"/>
      <w:r w:rsidRPr="00E8054A">
        <w:rPr>
          <w:rFonts w:ascii="Times New Roman" w:hAnsi="Times New Roman" w:cs="Times New Roman"/>
          <w:b w:val="0"/>
          <w:sz w:val="24"/>
          <w:szCs w:val="24"/>
        </w:rPr>
        <w:t>ntrolnim točkama u obzir su uzeta svojstva najčešćih vrsta mikroorganizama i parazita koji uzrokuju otrovanja hranom.</w:t>
      </w:r>
    </w:p>
    <w:p w:rsidR="00CA4477" w:rsidRPr="00C44669" w:rsidRDefault="00CA4477" w:rsidP="00CA4477">
      <w:pPr>
        <w:jc w:val="both"/>
        <w:rPr>
          <w:sz w:val="10"/>
          <w:szCs w:val="10"/>
          <w:lang w:val="hr-HR"/>
        </w:rPr>
      </w:pPr>
    </w:p>
    <w:p w:rsidR="00CA4477" w:rsidRPr="00C44669" w:rsidRDefault="00CA4477" w:rsidP="00CA4477">
      <w:pPr>
        <w:jc w:val="both"/>
        <w:rPr>
          <w:sz w:val="10"/>
          <w:szCs w:val="10"/>
          <w:lang w:val="hr-HR"/>
        </w:rPr>
      </w:pPr>
    </w:p>
    <w:p w:rsidR="007A78D7" w:rsidRPr="007A099E" w:rsidRDefault="007A78D7" w:rsidP="007A78D7">
      <w:pPr>
        <w:pStyle w:val="Naslov1"/>
        <w:numPr>
          <w:ilvl w:val="0"/>
          <w:numId w:val="18"/>
        </w:numPr>
        <w:jc w:val="left"/>
        <w:rPr>
          <w:rFonts w:ascii="Times New Roman" w:hAnsi="Times New Roman"/>
          <w:i/>
          <w:sz w:val="24"/>
        </w:rPr>
      </w:pPr>
      <w:r w:rsidRPr="007A099E">
        <w:rPr>
          <w:rFonts w:ascii="Times New Roman" w:hAnsi="Times New Roman"/>
          <w:i/>
          <w:sz w:val="24"/>
        </w:rPr>
        <w:t>Kemijska opasnost</w:t>
      </w:r>
    </w:p>
    <w:p w:rsidR="007A78D7" w:rsidRPr="00435545" w:rsidRDefault="007A78D7" w:rsidP="007A78D7">
      <w:pPr>
        <w:rPr>
          <w:sz w:val="10"/>
          <w:szCs w:val="10"/>
        </w:rPr>
      </w:pPr>
    </w:p>
    <w:p w:rsidR="007A78D7" w:rsidRPr="00E8054A" w:rsidRDefault="007A78D7" w:rsidP="007A78D7">
      <w:pPr>
        <w:pStyle w:val="Tijeloteksta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54A">
        <w:rPr>
          <w:rFonts w:ascii="Times New Roman" w:hAnsi="Times New Roman" w:cs="Times New Roman"/>
          <w:b w:val="0"/>
          <w:sz w:val="24"/>
          <w:szCs w:val="24"/>
        </w:rPr>
        <w:t>Prilikom analize opasnosti za postupke u procesu, detekcije kontrolnih točaka, određivanja kritičnih granica te propisivanja načina monitoringa na kontrolnim točkama u obzir su uzeta svojstva najčešćih toksina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koji uzrokuju otrovanja hranom, a mogu biti prisutni u sirovinama i proizvodu.</w:t>
      </w:r>
    </w:p>
    <w:p w:rsidR="00CA4477" w:rsidRPr="00C44669" w:rsidRDefault="00CA4477" w:rsidP="001903DB">
      <w:pPr>
        <w:jc w:val="both"/>
        <w:rPr>
          <w:sz w:val="10"/>
          <w:szCs w:val="10"/>
          <w:lang w:val="hr-HR"/>
        </w:rPr>
      </w:pPr>
    </w:p>
    <w:p w:rsidR="007A78D7" w:rsidRPr="004F47F3" w:rsidRDefault="007A78D7" w:rsidP="007A78D7">
      <w:pPr>
        <w:jc w:val="both"/>
        <w:rPr>
          <w:u w:val="single"/>
          <w:lang w:val="hr-HR"/>
        </w:rPr>
      </w:pPr>
      <w:r w:rsidRPr="004F47F3">
        <w:rPr>
          <w:u w:val="single"/>
          <w:lang w:val="hr-HR"/>
        </w:rPr>
        <w:t>Osim toksina, u hrani mogu biti prisutne kemijske opasnosti koje mogu potjecati iz :</w:t>
      </w:r>
    </w:p>
    <w:p w:rsidR="007A78D7" w:rsidRDefault="007A78D7" w:rsidP="00942946">
      <w:pPr>
        <w:ind w:left="708"/>
        <w:jc w:val="both"/>
        <w:rPr>
          <w:lang w:val="hr-HR"/>
        </w:rPr>
      </w:pPr>
      <w:r w:rsidRPr="004F47F3">
        <w:rPr>
          <w:lang w:val="hr-HR"/>
        </w:rPr>
        <w:t xml:space="preserve">- </w:t>
      </w:r>
      <w:r>
        <w:rPr>
          <w:lang w:val="hr-HR"/>
        </w:rPr>
        <w:t xml:space="preserve">sredstava za </w:t>
      </w:r>
      <w:r w:rsidRPr="004F47F3">
        <w:rPr>
          <w:lang w:val="hr-HR"/>
        </w:rPr>
        <w:t xml:space="preserve">pranje i dezinfekciju, </w:t>
      </w:r>
    </w:p>
    <w:p w:rsidR="007A78D7" w:rsidRPr="004F47F3" w:rsidRDefault="007A78D7" w:rsidP="00942946">
      <w:pPr>
        <w:ind w:left="708"/>
        <w:jc w:val="both"/>
        <w:rPr>
          <w:lang w:val="hr-HR"/>
        </w:rPr>
      </w:pPr>
      <w:r>
        <w:rPr>
          <w:lang w:val="hr-HR"/>
        </w:rPr>
        <w:t>- sredstava za suzbijanje štetočina,</w:t>
      </w:r>
    </w:p>
    <w:p w:rsidR="007A78D7" w:rsidRPr="004F47F3" w:rsidRDefault="007A78D7" w:rsidP="00942946">
      <w:pPr>
        <w:ind w:left="708"/>
        <w:jc w:val="both"/>
        <w:rPr>
          <w:lang w:val="hr-HR"/>
        </w:rPr>
      </w:pPr>
      <w:r w:rsidRPr="004F47F3">
        <w:rPr>
          <w:lang w:val="hr-HR"/>
        </w:rPr>
        <w:t>- ostataka veterinarskih lijekova</w:t>
      </w:r>
      <w:r>
        <w:rPr>
          <w:lang w:val="hr-HR"/>
        </w:rPr>
        <w:t>,</w:t>
      </w:r>
    </w:p>
    <w:p w:rsidR="007A78D7" w:rsidRPr="004F47F3" w:rsidRDefault="007A78D7" w:rsidP="00942946">
      <w:pPr>
        <w:ind w:left="708"/>
        <w:jc w:val="both"/>
        <w:rPr>
          <w:lang w:val="hr-HR"/>
        </w:rPr>
      </w:pPr>
      <w:r w:rsidRPr="004F47F3">
        <w:rPr>
          <w:lang w:val="hr-HR"/>
        </w:rPr>
        <w:t>- antibiotika i hormona rasta,</w:t>
      </w:r>
    </w:p>
    <w:p w:rsidR="007A78D7" w:rsidRDefault="007A78D7" w:rsidP="00942946">
      <w:pPr>
        <w:ind w:left="708"/>
        <w:jc w:val="both"/>
        <w:rPr>
          <w:lang w:val="hr-HR"/>
        </w:rPr>
      </w:pPr>
      <w:r w:rsidRPr="004F47F3">
        <w:rPr>
          <w:lang w:val="hr-HR"/>
        </w:rPr>
        <w:t>- t</w:t>
      </w:r>
      <w:r>
        <w:rPr>
          <w:lang w:val="hr-HR"/>
        </w:rPr>
        <w:t>eških metala,</w:t>
      </w:r>
    </w:p>
    <w:p w:rsidR="007A78D7" w:rsidRPr="004F47F3" w:rsidRDefault="007A78D7" w:rsidP="00942946">
      <w:pPr>
        <w:ind w:left="708"/>
        <w:jc w:val="both"/>
        <w:rPr>
          <w:lang w:val="hr-HR"/>
        </w:rPr>
      </w:pPr>
      <w:r>
        <w:rPr>
          <w:lang w:val="hr-HR"/>
        </w:rPr>
        <w:t>- ambalaže.</w:t>
      </w:r>
    </w:p>
    <w:p w:rsidR="00CA4477" w:rsidRPr="00C44669" w:rsidRDefault="00CA4477" w:rsidP="00CA4477">
      <w:pPr>
        <w:jc w:val="both"/>
        <w:rPr>
          <w:sz w:val="10"/>
          <w:szCs w:val="10"/>
          <w:lang w:val="hr-HR"/>
        </w:rPr>
      </w:pPr>
    </w:p>
    <w:p w:rsidR="009430A7" w:rsidRPr="00B758A1" w:rsidRDefault="009430A7" w:rsidP="009430A7">
      <w:pPr>
        <w:jc w:val="both"/>
        <w:rPr>
          <w:lang w:val="hr-HR"/>
        </w:rPr>
      </w:pPr>
      <w:r w:rsidRPr="00B758A1">
        <w:rPr>
          <w:lang w:val="hr-HR"/>
        </w:rPr>
        <w:t xml:space="preserve">Sastav svakog proizvoda naveden je na deklaraciji koju je </w:t>
      </w:r>
      <w:r>
        <w:rPr>
          <w:lang w:val="hr-HR"/>
        </w:rPr>
        <w:t>stavio proizvođač</w:t>
      </w:r>
      <w:r w:rsidRPr="004A7CF0">
        <w:rPr>
          <w:lang w:val="hr-HR"/>
        </w:rPr>
        <w:t>/dobavljač.</w:t>
      </w:r>
    </w:p>
    <w:p w:rsidR="009430A7" w:rsidRPr="00C44669" w:rsidRDefault="009430A7" w:rsidP="009430A7">
      <w:pPr>
        <w:jc w:val="both"/>
        <w:rPr>
          <w:sz w:val="10"/>
          <w:szCs w:val="10"/>
          <w:lang w:val="hr-HR"/>
        </w:rPr>
      </w:pPr>
    </w:p>
    <w:p w:rsidR="007A78D7" w:rsidRDefault="007A78D7" w:rsidP="007A78D7">
      <w:pPr>
        <w:numPr>
          <w:ilvl w:val="0"/>
          <w:numId w:val="17"/>
        </w:numPr>
        <w:tabs>
          <w:tab w:val="clear" w:pos="720"/>
          <w:tab w:val="num" w:pos="360"/>
        </w:tabs>
        <w:ind w:hanging="720"/>
        <w:jc w:val="both"/>
        <w:rPr>
          <w:b/>
          <w:i/>
          <w:lang w:val="de-DE"/>
        </w:rPr>
      </w:pPr>
      <w:r w:rsidRPr="00613135">
        <w:rPr>
          <w:b/>
          <w:i/>
          <w:lang w:val="de-DE"/>
        </w:rPr>
        <w:t>Fizička opasnost</w:t>
      </w:r>
    </w:p>
    <w:p w:rsidR="00CA4477" w:rsidRPr="00C44669" w:rsidRDefault="00CA4477" w:rsidP="00435545">
      <w:pPr>
        <w:jc w:val="both"/>
        <w:rPr>
          <w:sz w:val="10"/>
          <w:szCs w:val="10"/>
          <w:lang w:val="hr-HR"/>
        </w:rPr>
      </w:pPr>
    </w:p>
    <w:p w:rsidR="007A78D7" w:rsidRDefault="007A78D7" w:rsidP="007A78D7">
      <w:pPr>
        <w:pStyle w:val="Tijeloteksta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54A">
        <w:rPr>
          <w:rFonts w:ascii="Times New Roman" w:hAnsi="Times New Roman" w:cs="Times New Roman"/>
          <w:b w:val="0"/>
          <w:sz w:val="24"/>
          <w:szCs w:val="24"/>
        </w:rPr>
        <w:t xml:space="preserve">Prilikom analize opasnosti </w:t>
      </w:r>
      <w:r>
        <w:rPr>
          <w:rFonts w:ascii="Times New Roman" w:hAnsi="Times New Roman" w:cs="Times New Roman"/>
          <w:b w:val="0"/>
          <w:sz w:val="24"/>
          <w:szCs w:val="24"/>
        </w:rPr>
        <w:t>za postupke u procesu, detekciju kontrolnih točaka, određivanje</w:t>
      </w:r>
      <w:r w:rsidRPr="00E8054A">
        <w:rPr>
          <w:rFonts w:ascii="Times New Roman" w:hAnsi="Times New Roman" w:cs="Times New Roman"/>
          <w:b w:val="0"/>
          <w:sz w:val="24"/>
          <w:szCs w:val="24"/>
        </w:rPr>
        <w:t xml:space="preserve"> k</w:t>
      </w:r>
      <w:r>
        <w:rPr>
          <w:rFonts w:ascii="Times New Roman" w:hAnsi="Times New Roman" w:cs="Times New Roman"/>
          <w:b w:val="0"/>
          <w:sz w:val="24"/>
          <w:szCs w:val="24"/>
        </w:rPr>
        <w:t>ritičnih granica, te propisivanje</w:t>
      </w:r>
      <w:r w:rsidRPr="00E8054A">
        <w:rPr>
          <w:rFonts w:ascii="Times New Roman" w:hAnsi="Times New Roman" w:cs="Times New Roman"/>
          <w:b w:val="0"/>
          <w:sz w:val="24"/>
          <w:szCs w:val="24"/>
        </w:rPr>
        <w:t xml:space="preserve"> načina monitoringa na kontrolnim točkama u obzir su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uzete fizičke opasnosti koje se mogu pojaviti u hrani uslijed nepravilnog rukovanja i skladištenja. </w:t>
      </w:r>
    </w:p>
    <w:p w:rsidR="007A78D7" w:rsidRPr="00E8054A" w:rsidRDefault="007A78D7" w:rsidP="007A78D7">
      <w:pPr>
        <w:pStyle w:val="Tijeloteksta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Fizička opasnost može biti bilo koji fizički </w:t>
      </w:r>
      <w:r w:rsidRPr="00E51B7C">
        <w:rPr>
          <w:rFonts w:ascii="Times New Roman" w:hAnsi="Times New Roman" w:cs="Times New Roman"/>
          <w:b w:val="0"/>
          <w:sz w:val="24"/>
          <w:szCs w:val="24"/>
        </w:rPr>
        <w:t>predmet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koji se normalno ne nalazi u hrani i koji može uzrokovati ozljedu ko</w:t>
      </w:r>
      <w:r w:rsidR="00942946">
        <w:rPr>
          <w:rFonts w:ascii="Times New Roman" w:hAnsi="Times New Roman" w:cs="Times New Roman"/>
          <w:b w:val="0"/>
          <w:sz w:val="24"/>
          <w:szCs w:val="24"/>
        </w:rPr>
        <w:t>d k</w:t>
      </w:r>
      <w:r>
        <w:rPr>
          <w:rFonts w:ascii="Times New Roman" w:hAnsi="Times New Roman" w:cs="Times New Roman"/>
          <w:b w:val="0"/>
          <w:sz w:val="24"/>
          <w:szCs w:val="24"/>
        </w:rPr>
        <w:t>onzumira</w:t>
      </w:r>
      <w:r w:rsidR="00942946">
        <w:rPr>
          <w:rFonts w:ascii="Times New Roman" w:hAnsi="Times New Roman" w:cs="Times New Roman"/>
          <w:b w:val="0"/>
          <w:sz w:val="24"/>
          <w:szCs w:val="24"/>
        </w:rPr>
        <w:t>nja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hran</w:t>
      </w:r>
      <w:r w:rsidR="00942946">
        <w:rPr>
          <w:rFonts w:ascii="Times New Roman" w:hAnsi="Times New Roman" w:cs="Times New Roman"/>
          <w:b w:val="0"/>
          <w:sz w:val="24"/>
          <w:szCs w:val="24"/>
        </w:rPr>
        <w:t>e za životinje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(npr. staklo, dr</w:t>
      </w:r>
      <w:r w:rsidR="00E11C72">
        <w:rPr>
          <w:rFonts w:ascii="Times New Roman" w:hAnsi="Times New Roman" w:cs="Times New Roman"/>
          <w:b w:val="0"/>
          <w:sz w:val="24"/>
          <w:szCs w:val="24"/>
        </w:rPr>
        <w:t>vo</w:t>
      </w:r>
      <w:r w:rsidR="00942946">
        <w:rPr>
          <w:rFonts w:ascii="Times New Roman" w:hAnsi="Times New Roman" w:cs="Times New Roman"/>
          <w:b w:val="0"/>
          <w:sz w:val="24"/>
          <w:szCs w:val="24"/>
        </w:rPr>
        <w:t xml:space="preserve">, metal,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dijelovi opreme, ostaci ambalaže i sl.), a može se pojaviti uslijed nepravilnog rukovanja </w:t>
      </w:r>
      <w:r w:rsidR="00833567">
        <w:rPr>
          <w:rFonts w:ascii="Times New Roman" w:hAnsi="Times New Roman" w:cs="Times New Roman"/>
          <w:b w:val="0"/>
          <w:sz w:val="24"/>
          <w:szCs w:val="24"/>
        </w:rPr>
        <w:t>kod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skladištenja hrane</w:t>
      </w:r>
      <w:r w:rsidR="00833567">
        <w:rPr>
          <w:rFonts w:ascii="Times New Roman" w:hAnsi="Times New Roman" w:cs="Times New Roman"/>
          <w:b w:val="0"/>
          <w:sz w:val="24"/>
          <w:szCs w:val="24"/>
        </w:rPr>
        <w:t xml:space="preserve"> za životinje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A4477" w:rsidRPr="00C44669" w:rsidRDefault="00CA4477" w:rsidP="00CA4477">
      <w:pPr>
        <w:jc w:val="both"/>
        <w:rPr>
          <w:sz w:val="10"/>
          <w:szCs w:val="10"/>
          <w:lang w:val="hr-HR"/>
        </w:rPr>
      </w:pPr>
    </w:p>
    <w:p w:rsidR="007A78D7" w:rsidRPr="00182AB5" w:rsidRDefault="007A78D7" w:rsidP="007A78D7">
      <w:pPr>
        <w:jc w:val="center"/>
        <w:rPr>
          <w:b/>
          <w:lang w:val="de-DE"/>
        </w:rPr>
      </w:pPr>
      <w:r>
        <w:rPr>
          <w:b/>
          <w:lang w:val="de-DE"/>
        </w:rPr>
        <w:t>REFERENTNI DOKUMENTI</w:t>
      </w:r>
    </w:p>
    <w:p w:rsidR="007A78D7" w:rsidRPr="00435545" w:rsidRDefault="007A78D7" w:rsidP="007A78D7">
      <w:pPr>
        <w:jc w:val="both"/>
        <w:rPr>
          <w:sz w:val="10"/>
          <w:szCs w:val="10"/>
          <w:lang w:val="de-DE"/>
        </w:rPr>
      </w:pPr>
    </w:p>
    <w:p w:rsidR="007A78D7" w:rsidRPr="007A78D7" w:rsidRDefault="007A78D7" w:rsidP="007A78D7">
      <w:pPr>
        <w:jc w:val="both"/>
        <w:rPr>
          <w:i/>
          <w:iCs/>
          <w:lang w:val="pl-PL"/>
        </w:rPr>
      </w:pPr>
      <w:r w:rsidRPr="00182AB5">
        <w:rPr>
          <w:lang w:val="de-DE"/>
        </w:rPr>
        <w:t xml:space="preserve">Pri izradi HACCP plana korištene su odredbe odredbe dokumenta </w:t>
      </w:r>
      <w:r w:rsidRPr="007A78D7">
        <w:rPr>
          <w:i/>
          <w:iCs/>
          <w:lang w:val="de-DE"/>
        </w:rPr>
        <w:t>Codex Alimentarius komisije Recommended International Code of Practice – General Principles of Food Hygiene, CAC/RCP 1-1969, Rev. 4 (</w:t>
      </w:r>
      <w:hyperlink r:id="rId7" w:history="1">
        <w:r w:rsidRPr="00F46AD8">
          <w:rPr>
            <w:rStyle w:val="Hiperveza"/>
            <w:i/>
            <w:iCs/>
            <w:lang w:val="de-DE"/>
          </w:rPr>
          <w:t>2003</w:t>
        </w:r>
      </w:hyperlink>
      <w:r w:rsidRPr="007A78D7">
        <w:rPr>
          <w:i/>
          <w:iCs/>
          <w:lang w:val="de-DE"/>
        </w:rPr>
        <w:t>).</w:t>
      </w:r>
    </w:p>
    <w:p w:rsidR="007A78D7" w:rsidRPr="00182AB5" w:rsidRDefault="007A78D7" w:rsidP="007A78D7">
      <w:pPr>
        <w:ind w:firstLine="708"/>
        <w:jc w:val="both"/>
        <w:rPr>
          <w:sz w:val="16"/>
          <w:szCs w:val="16"/>
          <w:lang w:val="pl-PL"/>
        </w:rPr>
      </w:pPr>
    </w:p>
    <w:p w:rsidR="007A78D7" w:rsidRPr="00B758A1" w:rsidRDefault="007A78D7" w:rsidP="007A78D7">
      <w:pPr>
        <w:jc w:val="both"/>
        <w:rPr>
          <w:u w:val="single"/>
          <w:lang w:val="hr-HR"/>
        </w:rPr>
      </w:pPr>
      <w:r w:rsidRPr="00B758A1">
        <w:rPr>
          <w:u w:val="single"/>
          <w:lang w:val="hr-HR"/>
        </w:rPr>
        <w:t>Ostali korišteni dokumenti:</w:t>
      </w:r>
    </w:p>
    <w:p w:rsidR="007A78D7" w:rsidRPr="00B758A1" w:rsidRDefault="007A78D7" w:rsidP="007A78D7">
      <w:pPr>
        <w:jc w:val="both"/>
        <w:rPr>
          <w:sz w:val="16"/>
          <w:szCs w:val="16"/>
          <w:lang w:val="hr-HR"/>
        </w:rPr>
      </w:pPr>
    </w:p>
    <w:p w:rsidR="007A78D7" w:rsidRPr="007A78D7" w:rsidRDefault="007A78D7" w:rsidP="007A78D7">
      <w:pPr>
        <w:numPr>
          <w:ilvl w:val="0"/>
          <w:numId w:val="19"/>
        </w:numPr>
        <w:suppressAutoHyphens w:val="0"/>
        <w:jc w:val="both"/>
        <w:rPr>
          <w:lang w:val="hr-HR"/>
        </w:rPr>
      </w:pPr>
      <w:r w:rsidRPr="007A78D7">
        <w:rPr>
          <w:lang w:val="hr-HR"/>
        </w:rPr>
        <w:t>zakonska re</w:t>
      </w:r>
      <w:r w:rsidR="00F02202">
        <w:rPr>
          <w:lang w:val="hr-HR"/>
        </w:rPr>
        <w:t xml:space="preserve">gulativa </w:t>
      </w:r>
      <w:r w:rsidRPr="007A78D7">
        <w:rPr>
          <w:lang w:val="hr-HR"/>
        </w:rPr>
        <w:t xml:space="preserve">navedena u </w:t>
      </w:r>
      <w:r w:rsidRPr="007A78D7">
        <w:rPr>
          <w:i/>
          <w:lang w:val="hr-HR"/>
        </w:rPr>
        <w:t>Popisu zakonske regulative</w:t>
      </w:r>
      <w:r w:rsidRPr="007A78D7">
        <w:rPr>
          <w:lang w:val="hr-HR"/>
        </w:rPr>
        <w:t>.</w:t>
      </w:r>
    </w:p>
    <w:p w:rsidR="007A78D7" w:rsidRPr="00D35619" w:rsidRDefault="007A78D7" w:rsidP="007A78D7">
      <w:pPr>
        <w:suppressAutoHyphens w:val="0"/>
        <w:jc w:val="both"/>
        <w:rPr>
          <w:lang w:val="hr-HR"/>
        </w:rPr>
      </w:pPr>
    </w:p>
    <w:sectPr w:rsidR="007A78D7" w:rsidRPr="00D35619" w:rsidSect="00435545">
      <w:headerReference w:type="default" r:id="rId8"/>
      <w:pgSz w:w="11906" w:h="16838" w:code="9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650" w:rsidRDefault="006C1650">
      <w:r>
        <w:separator/>
      </w:r>
    </w:p>
  </w:endnote>
  <w:endnote w:type="continuationSeparator" w:id="0">
    <w:p w:rsidR="006C1650" w:rsidRDefault="006C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650" w:rsidRDefault="006C1650">
      <w:r>
        <w:separator/>
      </w:r>
    </w:p>
  </w:footnote>
  <w:footnote w:type="continuationSeparator" w:id="0">
    <w:p w:rsidR="006C1650" w:rsidRDefault="006C1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51"/>
      <w:gridCol w:w="5670"/>
      <w:gridCol w:w="2693"/>
    </w:tblGrid>
    <w:tr w:rsidR="00130359" w:rsidRPr="009C6120" w:rsidTr="00130359">
      <w:trPr>
        <w:trHeight w:val="274"/>
      </w:trPr>
      <w:tc>
        <w:tcPr>
          <w:tcW w:w="1951" w:type="dxa"/>
          <w:vMerge w:val="restart"/>
          <w:vAlign w:val="center"/>
        </w:tcPr>
        <w:p w:rsidR="00130359" w:rsidRPr="00392DD1" w:rsidRDefault="00130359" w:rsidP="00F46AD8">
          <w:pPr>
            <w:jc w:val="center"/>
            <w:rPr>
              <w:b/>
            </w:rPr>
          </w:pPr>
        </w:p>
      </w:tc>
      <w:tc>
        <w:tcPr>
          <w:tcW w:w="5670" w:type="dxa"/>
          <w:vMerge w:val="restart"/>
          <w:vAlign w:val="center"/>
        </w:tcPr>
        <w:p w:rsidR="00130359" w:rsidRPr="009C6120" w:rsidRDefault="00130359" w:rsidP="00130359">
          <w:pPr>
            <w:pStyle w:val="Zaglavlje"/>
            <w:jc w:val="center"/>
            <w:rPr>
              <w:b/>
            </w:rPr>
          </w:pPr>
          <w:r w:rsidRPr="009C6120">
            <w:rPr>
              <w:b/>
            </w:rPr>
            <w:t>HACCP STUDIJA</w:t>
          </w:r>
        </w:p>
        <w:p w:rsidR="00130359" w:rsidRPr="009C6120" w:rsidRDefault="00130359" w:rsidP="00130359">
          <w:pPr>
            <w:pStyle w:val="Zaglavlje"/>
            <w:jc w:val="center"/>
            <w:rPr>
              <w:i/>
            </w:rPr>
          </w:pPr>
          <w:r>
            <w:rPr>
              <w:b/>
              <w:lang w:val="hr-HR"/>
            </w:rPr>
            <w:t>Opseg HACCP studije i referentni dokumenti</w:t>
          </w:r>
        </w:p>
      </w:tc>
      <w:tc>
        <w:tcPr>
          <w:tcW w:w="2693" w:type="dxa"/>
          <w:vAlign w:val="center"/>
        </w:tcPr>
        <w:p w:rsidR="00130359" w:rsidRDefault="00130359" w:rsidP="00130359">
          <w:pPr>
            <w:pStyle w:val="Zaglavlje"/>
            <w:snapToGrid w:val="0"/>
            <w:rPr>
              <w:rFonts w:ascii="Calibri" w:hAnsi="Calibri" w:cs="Calibri"/>
              <w:sz w:val="16"/>
              <w:szCs w:val="16"/>
              <w:lang w:val="hr-HR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Oznaka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6"/>
              <w:szCs w:val="16"/>
            </w:rPr>
            <w:t>dokumenta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>: RP-OO</w:t>
          </w:r>
        </w:p>
      </w:tc>
    </w:tr>
    <w:tr w:rsidR="00130359" w:rsidRPr="009C6120" w:rsidTr="00130359">
      <w:trPr>
        <w:trHeight w:val="20"/>
      </w:trPr>
      <w:tc>
        <w:tcPr>
          <w:tcW w:w="1951" w:type="dxa"/>
          <w:vMerge/>
          <w:vAlign w:val="center"/>
        </w:tcPr>
        <w:p w:rsidR="00130359" w:rsidRPr="00392DD1" w:rsidRDefault="00130359" w:rsidP="00130359">
          <w:pPr>
            <w:jc w:val="center"/>
            <w:rPr>
              <w:b/>
            </w:rPr>
          </w:pPr>
        </w:p>
      </w:tc>
      <w:tc>
        <w:tcPr>
          <w:tcW w:w="5670" w:type="dxa"/>
          <w:vMerge/>
          <w:vAlign w:val="center"/>
        </w:tcPr>
        <w:p w:rsidR="00130359" w:rsidRPr="009C6120" w:rsidRDefault="00130359" w:rsidP="00130359">
          <w:pPr>
            <w:pStyle w:val="Zaglavlje"/>
            <w:jc w:val="center"/>
            <w:rPr>
              <w:b/>
            </w:rPr>
          </w:pPr>
        </w:p>
      </w:tc>
      <w:tc>
        <w:tcPr>
          <w:tcW w:w="2693" w:type="dxa"/>
          <w:vAlign w:val="center"/>
        </w:tcPr>
        <w:p w:rsidR="00130359" w:rsidRDefault="00130359" w:rsidP="00302ECC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Verzija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: </w:t>
          </w:r>
          <w:r w:rsidR="00302ECC">
            <w:rPr>
              <w:rFonts w:ascii="Calibri" w:hAnsi="Calibri" w:cs="Calibri"/>
              <w:sz w:val="16"/>
              <w:szCs w:val="16"/>
            </w:rPr>
            <w:t>2</w:t>
          </w:r>
          <w:r>
            <w:rPr>
              <w:rFonts w:ascii="Calibri" w:hAnsi="Calibri" w:cs="Calibri"/>
              <w:sz w:val="16"/>
              <w:szCs w:val="16"/>
            </w:rPr>
            <w:t>.0</w:t>
          </w:r>
        </w:p>
      </w:tc>
    </w:tr>
  </w:tbl>
  <w:p w:rsidR="001875C2" w:rsidRPr="00435545" w:rsidRDefault="001875C2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0D641B"/>
    <w:multiLevelType w:val="multilevel"/>
    <w:tmpl w:val="6BE8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C86B87"/>
    <w:multiLevelType w:val="hybridMultilevel"/>
    <w:tmpl w:val="8B9A1E40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B02046"/>
    <w:multiLevelType w:val="hybridMultilevel"/>
    <w:tmpl w:val="93B03E5C"/>
    <w:lvl w:ilvl="0" w:tplc="EC6A2C32">
      <w:start w:val="1"/>
      <w:numFmt w:val="bullet"/>
      <w:lvlText w:val=""/>
      <w:lvlJc w:val="left"/>
      <w:pPr>
        <w:tabs>
          <w:tab w:val="num" w:pos="1083"/>
        </w:tabs>
        <w:ind w:left="1083" w:hanging="363"/>
      </w:pPr>
      <w:rPr>
        <w:rFonts w:ascii="Wingdings" w:hAnsi="Wingdings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0CD160F2"/>
    <w:multiLevelType w:val="hybridMultilevel"/>
    <w:tmpl w:val="EB82754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A86B58"/>
    <w:multiLevelType w:val="hybridMultilevel"/>
    <w:tmpl w:val="0FB880F8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0D2394"/>
    <w:multiLevelType w:val="multilevel"/>
    <w:tmpl w:val="5C18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5F13E6"/>
    <w:multiLevelType w:val="multilevel"/>
    <w:tmpl w:val="1AC4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110D98"/>
    <w:multiLevelType w:val="hybridMultilevel"/>
    <w:tmpl w:val="9084B5FA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5624B6"/>
    <w:multiLevelType w:val="hybridMultilevel"/>
    <w:tmpl w:val="42DC3C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40A4B"/>
    <w:multiLevelType w:val="multilevel"/>
    <w:tmpl w:val="464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4A1A94"/>
    <w:multiLevelType w:val="hybridMultilevel"/>
    <w:tmpl w:val="A57E6F1C"/>
    <w:lvl w:ilvl="0" w:tplc="041A000B">
      <w:start w:val="1"/>
      <w:numFmt w:val="bullet"/>
      <w:pStyle w:val="Naslov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900C7F"/>
    <w:multiLevelType w:val="hybridMultilevel"/>
    <w:tmpl w:val="45A0879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0564B2"/>
    <w:multiLevelType w:val="multilevel"/>
    <w:tmpl w:val="B0CAD6A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5B6502F1"/>
    <w:multiLevelType w:val="hybridMultilevel"/>
    <w:tmpl w:val="02D645D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363B5"/>
    <w:multiLevelType w:val="multilevel"/>
    <w:tmpl w:val="D9D4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855131"/>
    <w:multiLevelType w:val="multilevel"/>
    <w:tmpl w:val="2258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25678A"/>
    <w:multiLevelType w:val="hybridMultilevel"/>
    <w:tmpl w:val="9B28E684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122470"/>
    <w:multiLevelType w:val="multilevel"/>
    <w:tmpl w:val="2160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8A23CA"/>
    <w:multiLevelType w:val="hybridMultilevel"/>
    <w:tmpl w:val="B1941E8E"/>
    <w:lvl w:ilvl="0" w:tplc="4880B9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"/>
  </w:num>
  <w:num w:numId="5">
    <w:abstractNumId w:val="16"/>
  </w:num>
  <w:num w:numId="6">
    <w:abstractNumId w:val="18"/>
  </w:num>
  <w:num w:numId="7">
    <w:abstractNumId w:val="15"/>
  </w:num>
  <w:num w:numId="8">
    <w:abstractNumId w:val="12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8"/>
  </w:num>
  <w:num w:numId="14">
    <w:abstractNumId w:val="9"/>
  </w:num>
  <w:num w:numId="15">
    <w:abstractNumId w:val="0"/>
  </w:num>
  <w:num w:numId="16">
    <w:abstractNumId w:val="19"/>
  </w:num>
  <w:num w:numId="17">
    <w:abstractNumId w:val="17"/>
  </w:num>
  <w:num w:numId="18">
    <w:abstractNumId w:val="13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01"/>
    <w:rsid w:val="00012610"/>
    <w:rsid w:val="000417C4"/>
    <w:rsid w:val="00053CCA"/>
    <w:rsid w:val="00062149"/>
    <w:rsid w:val="00063DE2"/>
    <w:rsid w:val="000805C9"/>
    <w:rsid w:val="000C2385"/>
    <w:rsid w:val="000C56DB"/>
    <w:rsid w:val="000F1EB6"/>
    <w:rsid w:val="000F2000"/>
    <w:rsid w:val="000F37B3"/>
    <w:rsid w:val="00116031"/>
    <w:rsid w:val="00130359"/>
    <w:rsid w:val="001320E4"/>
    <w:rsid w:val="00150F35"/>
    <w:rsid w:val="00155004"/>
    <w:rsid w:val="0016268E"/>
    <w:rsid w:val="00174ADB"/>
    <w:rsid w:val="00182123"/>
    <w:rsid w:val="00184B60"/>
    <w:rsid w:val="001875C2"/>
    <w:rsid w:val="001903DB"/>
    <w:rsid w:val="001B0E3A"/>
    <w:rsid w:val="001D4DBB"/>
    <w:rsid w:val="001E0820"/>
    <w:rsid w:val="00200369"/>
    <w:rsid w:val="00200F6D"/>
    <w:rsid w:val="0020256D"/>
    <w:rsid w:val="00202999"/>
    <w:rsid w:val="0021756C"/>
    <w:rsid w:val="002222CB"/>
    <w:rsid w:val="002606B8"/>
    <w:rsid w:val="0026706D"/>
    <w:rsid w:val="002711F5"/>
    <w:rsid w:val="00272704"/>
    <w:rsid w:val="0028369B"/>
    <w:rsid w:val="00294205"/>
    <w:rsid w:val="002A06CE"/>
    <w:rsid w:val="002A1432"/>
    <w:rsid w:val="002A2FD6"/>
    <w:rsid w:val="002B386E"/>
    <w:rsid w:val="002B5ECE"/>
    <w:rsid w:val="002C3A99"/>
    <w:rsid w:val="002D3882"/>
    <w:rsid w:val="002D6B7D"/>
    <w:rsid w:val="002F5EB1"/>
    <w:rsid w:val="00302BB8"/>
    <w:rsid w:val="00302ECC"/>
    <w:rsid w:val="003067F1"/>
    <w:rsid w:val="00312E09"/>
    <w:rsid w:val="003235B4"/>
    <w:rsid w:val="00360B97"/>
    <w:rsid w:val="00383003"/>
    <w:rsid w:val="00392DD1"/>
    <w:rsid w:val="003D3AA3"/>
    <w:rsid w:val="00403B3B"/>
    <w:rsid w:val="00407931"/>
    <w:rsid w:val="00407DC4"/>
    <w:rsid w:val="00435545"/>
    <w:rsid w:val="00446D68"/>
    <w:rsid w:val="00447201"/>
    <w:rsid w:val="00466537"/>
    <w:rsid w:val="00467ED9"/>
    <w:rsid w:val="00486C4B"/>
    <w:rsid w:val="00497249"/>
    <w:rsid w:val="004D1E3E"/>
    <w:rsid w:val="004E659F"/>
    <w:rsid w:val="00500732"/>
    <w:rsid w:val="00512363"/>
    <w:rsid w:val="005260FD"/>
    <w:rsid w:val="00554C68"/>
    <w:rsid w:val="00555D3B"/>
    <w:rsid w:val="00563D92"/>
    <w:rsid w:val="005847FA"/>
    <w:rsid w:val="005A3B95"/>
    <w:rsid w:val="005D49D2"/>
    <w:rsid w:val="005E4F5A"/>
    <w:rsid w:val="00604100"/>
    <w:rsid w:val="00610AFE"/>
    <w:rsid w:val="0062244F"/>
    <w:rsid w:val="00644D04"/>
    <w:rsid w:val="00651EB7"/>
    <w:rsid w:val="00657DEE"/>
    <w:rsid w:val="0066181A"/>
    <w:rsid w:val="00670E58"/>
    <w:rsid w:val="00672D9C"/>
    <w:rsid w:val="006B2A7F"/>
    <w:rsid w:val="006C0E9A"/>
    <w:rsid w:val="006C1650"/>
    <w:rsid w:val="006C1903"/>
    <w:rsid w:val="006C5A31"/>
    <w:rsid w:val="006E10EC"/>
    <w:rsid w:val="006E7FB4"/>
    <w:rsid w:val="006F251B"/>
    <w:rsid w:val="00724A40"/>
    <w:rsid w:val="007254FD"/>
    <w:rsid w:val="00743399"/>
    <w:rsid w:val="007502D9"/>
    <w:rsid w:val="0075314A"/>
    <w:rsid w:val="00763F35"/>
    <w:rsid w:val="007819D2"/>
    <w:rsid w:val="007A78D7"/>
    <w:rsid w:val="007C5F8C"/>
    <w:rsid w:val="007E6FDA"/>
    <w:rsid w:val="008017F8"/>
    <w:rsid w:val="00805FEA"/>
    <w:rsid w:val="00833567"/>
    <w:rsid w:val="00871486"/>
    <w:rsid w:val="00880EEE"/>
    <w:rsid w:val="00891995"/>
    <w:rsid w:val="00896293"/>
    <w:rsid w:val="008972CB"/>
    <w:rsid w:val="008B7B93"/>
    <w:rsid w:val="008C3492"/>
    <w:rsid w:val="008E209A"/>
    <w:rsid w:val="00924462"/>
    <w:rsid w:val="00926E39"/>
    <w:rsid w:val="00933A74"/>
    <w:rsid w:val="00941D5F"/>
    <w:rsid w:val="00942946"/>
    <w:rsid w:val="009430A7"/>
    <w:rsid w:val="00953985"/>
    <w:rsid w:val="00971546"/>
    <w:rsid w:val="009977E4"/>
    <w:rsid w:val="009C4DB5"/>
    <w:rsid w:val="009C57CF"/>
    <w:rsid w:val="009C6120"/>
    <w:rsid w:val="009D3221"/>
    <w:rsid w:val="00A00EFC"/>
    <w:rsid w:val="00A05807"/>
    <w:rsid w:val="00A138CC"/>
    <w:rsid w:val="00A40205"/>
    <w:rsid w:val="00A46F40"/>
    <w:rsid w:val="00A521D2"/>
    <w:rsid w:val="00A60560"/>
    <w:rsid w:val="00A70138"/>
    <w:rsid w:val="00A84F02"/>
    <w:rsid w:val="00A873EF"/>
    <w:rsid w:val="00AA7B9E"/>
    <w:rsid w:val="00AB3FE8"/>
    <w:rsid w:val="00AB7A4A"/>
    <w:rsid w:val="00AF2ABD"/>
    <w:rsid w:val="00B0653B"/>
    <w:rsid w:val="00B268BB"/>
    <w:rsid w:val="00B3446B"/>
    <w:rsid w:val="00B5722E"/>
    <w:rsid w:val="00B70ED4"/>
    <w:rsid w:val="00B815E9"/>
    <w:rsid w:val="00B95EA6"/>
    <w:rsid w:val="00BA136E"/>
    <w:rsid w:val="00BC6098"/>
    <w:rsid w:val="00BC7C37"/>
    <w:rsid w:val="00BD3617"/>
    <w:rsid w:val="00BD3CDD"/>
    <w:rsid w:val="00BE38C6"/>
    <w:rsid w:val="00BE5E93"/>
    <w:rsid w:val="00C03460"/>
    <w:rsid w:val="00C10092"/>
    <w:rsid w:val="00C31F28"/>
    <w:rsid w:val="00C33DBB"/>
    <w:rsid w:val="00C40D34"/>
    <w:rsid w:val="00C44669"/>
    <w:rsid w:val="00C76D7D"/>
    <w:rsid w:val="00C87843"/>
    <w:rsid w:val="00CA4477"/>
    <w:rsid w:val="00CD52CC"/>
    <w:rsid w:val="00CE1DB2"/>
    <w:rsid w:val="00CE5D21"/>
    <w:rsid w:val="00D22649"/>
    <w:rsid w:val="00D236C0"/>
    <w:rsid w:val="00D25DAF"/>
    <w:rsid w:val="00D324D7"/>
    <w:rsid w:val="00D57F91"/>
    <w:rsid w:val="00D65BFF"/>
    <w:rsid w:val="00D66894"/>
    <w:rsid w:val="00D92D6B"/>
    <w:rsid w:val="00DB48FD"/>
    <w:rsid w:val="00DD3C58"/>
    <w:rsid w:val="00DD71E6"/>
    <w:rsid w:val="00DF79A4"/>
    <w:rsid w:val="00E040A9"/>
    <w:rsid w:val="00E11C72"/>
    <w:rsid w:val="00E20A0F"/>
    <w:rsid w:val="00E346EC"/>
    <w:rsid w:val="00E46775"/>
    <w:rsid w:val="00E505FE"/>
    <w:rsid w:val="00E55643"/>
    <w:rsid w:val="00E60D44"/>
    <w:rsid w:val="00E64CD5"/>
    <w:rsid w:val="00E66B5F"/>
    <w:rsid w:val="00E864EE"/>
    <w:rsid w:val="00E95736"/>
    <w:rsid w:val="00EA1147"/>
    <w:rsid w:val="00ED26FF"/>
    <w:rsid w:val="00ED6083"/>
    <w:rsid w:val="00ED6806"/>
    <w:rsid w:val="00EE0651"/>
    <w:rsid w:val="00F02202"/>
    <w:rsid w:val="00F24362"/>
    <w:rsid w:val="00F24EA1"/>
    <w:rsid w:val="00F26789"/>
    <w:rsid w:val="00F26B86"/>
    <w:rsid w:val="00F413D5"/>
    <w:rsid w:val="00F46AD8"/>
    <w:rsid w:val="00F510E8"/>
    <w:rsid w:val="00F64A0E"/>
    <w:rsid w:val="00F8727D"/>
    <w:rsid w:val="00F97BC5"/>
    <w:rsid w:val="00FA07B8"/>
    <w:rsid w:val="00FB5AAE"/>
    <w:rsid w:val="00FE0B9B"/>
    <w:rsid w:val="00FE379A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6C468B-AAE5-4B44-B5E0-B6E05970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D9C"/>
    <w:pPr>
      <w:suppressAutoHyphens/>
    </w:pPr>
    <w:rPr>
      <w:sz w:val="24"/>
      <w:szCs w:val="24"/>
      <w:lang w:val="en-GB" w:eastAsia="ar-SA"/>
    </w:rPr>
  </w:style>
  <w:style w:type="paragraph" w:styleId="Naslov1">
    <w:name w:val="heading 1"/>
    <w:basedOn w:val="Normal"/>
    <w:next w:val="Normal"/>
    <w:qFormat/>
    <w:rsid w:val="007A78D7"/>
    <w:pPr>
      <w:keepNext/>
      <w:numPr>
        <w:numId w:val="1"/>
      </w:numPr>
      <w:jc w:val="center"/>
      <w:outlineLvl w:val="0"/>
    </w:pPr>
    <w:rPr>
      <w:rFonts w:ascii="Tahoma" w:hAnsi="Tahoma"/>
      <w:b/>
      <w:bCs/>
      <w:sz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670E58"/>
    <w:rPr>
      <w:color w:val="800000"/>
      <w:u w:val="single"/>
    </w:rPr>
  </w:style>
  <w:style w:type="paragraph" w:styleId="StandardWeb">
    <w:name w:val="Normal (Web)"/>
    <w:basedOn w:val="Normal"/>
    <w:rsid w:val="00670E58"/>
    <w:pPr>
      <w:spacing w:before="100" w:beforeAutospacing="1" w:after="100" w:afterAutospacing="1"/>
    </w:pPr>
    <w:rPr>
      <w:color w:val="000000"/>
    </w:rPr>
  </w:style>
  <w:style w:type="character" w:styleId="Naglaeno">
    <w:name w:val="Strong"/>
    <w:qFormat/>
    <w:rsid w:val="00184B60"/>
    <w:rPr>
      <w:b/>
      <w:bCs/>
    </w:rPr>
  </w:style>
  <w:style w:type="paragraph" w:customStyle="1" w:styleId="NormalWeb2">
    <w:name w:val="Normal (Web)2"/>
    <w:basedOn w:val="Normal"/>
    <w:rsid w:val="00184B60"/>
    <w:pPr>
      <w:spacing w:after="200"/>
    </w:pPr>
    <w:rPr>
      <w:color w:val="575757"/>
    </w:rPr>
  </w:style>
  <w:style w:type="paragraph" w:styleId="Zaglavlje">
    <w:name w:val="header"/>
    <w:basedOn w:val="Normal"/>
    <w:link w:val="ZaglavljeChar"/>
    <w:rsid w:val="00672D9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672D9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672D9C"/>
  </w:style>
  <w:style w:type="table" w:styleId="Reetkatablice">
    <w:name w:val="Table Grid"/>
    <w:basedOn w:val="Obinatablica"/>
    <w:rsid w:val="0097154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semiHidden/>
    <w:rsid w:val="00896293"/>
    <w:rPr>
      <w:sz w:val="16"/>
      <w:szCs w:val="16"/>
    </w:rPr>
  </w:style>
  <w:style w:type="paragraph" w:styleId="Tekstkomentara">
    <w:name w:val="annotation text"/>
    <w:basedOn w:val="Normal"/>
    <w:semiHidden/>
    <w:rsid w:val="0089629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896293"/>
    <w:rPr>
      <w:b/>
      <w:bCs/>
    </w:rPr>
  </w:style>
  <w:style w:type="paragraph" w:styleId="Tekstbalonia">
    <w:name w:val="Balloon Text"/>
    <w:basedOn w:val="Normal"/>
    <w:link w:val="TekstbaloniaChar"/>
    <w:rsid w:val="00896293"/>
    <w:rPr>
      <w:rFonts w:ascii="Tahoma" w:hAnsi="Tahoma" w:cs="Tahoma"/>
      <w:sz w:val="16"/>
      <w:szCs w:val="16"/>
    </w:rPr>
  </w:style>
  <w:style w:type="character" w:styleId="SlijeenaHiperveza">
    <w:name w:val="FollowedHyperlink"/>
    <w:rsid w:val="005D49D2"/>
    <w:rPr>
      <w:color w:val="800080"/>
      <w:u w:val="single"/>
    </w:rPr>
  </w:style>
  <w:style w:type="character" w:customStyle="1" w:styleId="TekstbaloniaChar">
    <w:name w:val="Tekst balončića Char"/>
    <w:link w:val="Tekstbalonia"/>
    <w:rsid w:val="00BD3CDD"/>
    <w:rPr>
      <w:rFonts w:ascii="Tahoma" w:hAnsi="Tahoma" w:cs="Tahoma"/>
      <w:sz w:val="16"/>
      <w:szCs w:val="16"/>
      <w:lang w:val="en-GB" w:eastAsia="ar-SA"/>
    </w:rPr>
  </w:style>
  <w:style w:type="character" w:customStyle="1" w:styleId="PodnojeChar">
    <w:name w:val="Podnožje Char"/>
    <w:link w:val="Podnoje"/>
    <w:rsid w:val="00202999"/>
    <w:rPr>
      <w:sz w:val="24"/>
      <w:szCs w:val="24"/>
      <w:lang w:val="en-GB" w:eastAsia="ar-SA"/>
    </w:rPr>
  </w:style>
  <w:style w:type="paragraph" w:styleId="Tijeloteksta">
    <w:name w:val="Body Text"/>
    <w:basedOn w:val="Normal"/>
    <w:rsid w:val="007A78D7"/>
    <w:pPr>
      <w:jc w:val="center"/>
    </w:pPr>
    <w:rPr>
      <w:rFonts w:ascii="Arial" w:hAnsi="Arial" w:cs="Arial"/>
      <w:b/>
      <w:sz w:val="36"/>
      <w:szCs w:val="40"/>
      <w:lang w:val="hr-HR"/>
    </w:rPr>
  </w:style>
  <w:style w:type="character" w:customStyle="1" w:styleId="ZaglavljeChar">
    <w:name w:val="Zaglavlje Char"/>
    <w:link w:val="Zaglavlje"/>
    <w:rsid w:val="00130359"/>
    <w:rPr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71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4861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3244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8295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449401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  <w:div w:id="4445401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  <w:div w:id="882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51885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272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25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2187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063976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english/topics/importedfoods/guideline/dl/0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dls d.o.o.</Company>
  <LinksUpToDate>false</LinksUpToDate>
  <CharactersWithSpaces>2291</CharactersWithSpaces>
  <SharedDoc>false</SharedDoc>
  <HLinks>
    <vt:vector size="6" baseType="variant">
      <vt:variant>
        <vt:i4>8323105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http://www.mhlw.go.jp/english/topics/importedfoods/guideline/dl/04.pdf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Bojan Smrkulj</cp:lastModifiedBy>
  <cp:revision>18</cp:revision>
  <cp:lastPrinted>2018-03-24T21:14:00Z</cp:lastPrinted>
  <dcterms:created xsi:type="dcterms:W3CDTF">2018-09-10T13:22:00Z</dcterms:created>
  <dcterms:modified xsi:type="dcterms:W3CDTF">2018-10-21T18:10:00Z</dcterms:modified>
</cp:coreProperties>
</file>